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7EC" w:rsidRDefault="004307EC" w:rsidP="004307EC">
      <w:pPr>
        <w:ind w:left="72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307EC" w:rsidRDefault="004307EC" w:rsidP="004307EC">
      <w:pPr>
        <w:ind w:left="72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307EC" w:rsidRDefault="004307EC" w:rsidP="004307EC">
      <w:pPr>
        <w:ind w:left="72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307EC" w:rsidRDefault="004307EC" w:rsidP="004307EC">
      <w:pPr>
        <w:ind w:left="72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307EC" w:rsidRDefault="004307EC" w:rsidP="004307EC">
      <w:pPr>
        <w:ind w:left="72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307EC" w:rsidRDefault="004307EC" w:rsidP="004307EC">
      <w:pPr>
        <w:ind w:left="72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307EC" w:rsidRDefault="004307EC" w:rsidP="004307EC">
      <w:pPr>
        <w:ind w:left="72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307EC" w:rsidRDefault="004307EC" w:rsidP="004307EC">
      <w:pPr>
        <w:ind w:left="72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307EC" w:rsidRDefault="004307EC" w:rsidP="004307EC">
      <w:pPr>
        <w:ind w:left="72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307EC" w:rsidRDefault="004307EC" w:rsidP="004307EC">
      <w:pPr>
        <w:ind w:left="72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307EC" w:rsidRDefault="004307EC" w:rsidP="004307EC">
      <w:pPr>
        <w:ind w:left="72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307EC" w:rsidRPr="00F40D61" w:rsidRDefault="004307EC" w:rsidP="004307EC">
      <w:pPr>
        <w:ind w:left="72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0D6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утверждении административного регламента предоставления </w:t>
      </w:r>
    </w:p>
    <w:p w:rsidR="004307EC" w:rsidRDefault="004307EC" w:rsidP="004307EC">
      <w:pPr>
        <w:ind w:left="72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0D61"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ей</w:t>
      </w:r>
      <w:r w:rsidRPr="00F40D6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муниципального образования Темрюкский муниципальный район Краснодарского края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муниципальной</w:t>
      </w:r>
      <w:r w:rsidRPr="00F40D6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услуги «Заключение договора на размещение палаток и лотков, размещаемых в целях организации ярмарок, на которых в том числе осуществляется реализация продуктов питания и сельскохозяйственной продукции,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сервитута, за исключением расположенных на землях лесного фонда указанных </w:t>
      </w:r>
    </w:p>
    <w:p w:rsidR="004307EC" w:rsidRPr="00F40D61" w:rsidRDefault="004307EC" w:rsidP="004307EC">
      <w:pPr>
        <w:ind w:left="720"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40D61">
        <w:rPr>
          <w:rFonts w:ascii="Times New Roman" w:hAnsi="Times New Roman" w:cs="Times New Roman"/>
          <w:b/>
          <w:color w:val="000000"/>
          <w:sz w:val="28"/>
          <w:szCs w:val="28"/>
        </w:rPr>
        <w:t>палаток и лотков</w:t>
      </w:r>
    </w:p>
    <w:p w:rsidR="004307EC" w:rsidRPr="00F40D61" w:rsidRDefault="004307EC" w:rsidP="004307EC">
      <w:pPr>
        <w:ind w:left="720" w:firstLine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307EC" w:rsidRPr="008E2D96" w:rsidRDefault="004307EC" w:rsidP="004307E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E2D96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4307EC">
        <w:rPr>
          <w:rFonts w:ascii="Times New Roman" w:hAnsi="Times New Roman" w:cs="Times New Roman"/>
          <w:sz w:val="28"/>
          <w:szCs w:val="28"/>
        </w:rPr>
        <w:t xml:space="preserve">с </w:t>
      </w:r>
      <w:hyperlink r:id="rId4" w:history="1">
        <w:r w:rsidRPr="004307EC">
          <w:rPr>
            <w:rStyle w:val="a3"/>
            <w:rFonts w:ascii="Times New Roman" w:hAnsi="Times New Roman"/>
            <w:color w:val="000000"/>
            <w:sz w:val="28"/>
            <w:szCs w:val="28"/>
            <w:u w:val="none"/>
          </w:rPr>
          <w:t>Федеральным законом</w:t>
        </w:r>
      </w:hyperlink>
      <w:r w:rsidRPr="004307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07EC">
        <w:rPr>
          <w:rFonts w:ascii="Times New Roman" w:hAnsi="Times New Roman" w:cs="Times New Roman"/>
          <w:sz w:val="28"/>
          <w:szCs w:val="28"/>
        </w:rPr>
        <w:t>от 27 июля 2010 г. № 210-ФЗ «Об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307EC">
        <w:rPr>
          <w:rFonts w:ascii="Times New Roman" w:hAnsi="Times New Roman" w:cs="Times New Roman"/>
          <w:sz w:val="28"/>
          <w:szCs w:val="28"/>
        </w:rPr>
        <w:t xml:space="preserve"> организации предоставления государственных и муниципальных услуг», </w:t>
      </w:r>
      <w:hyperlink r:id="rId5" w:history="1">
        <w:r w:rsidRPr="004307EC">
          <w:rPr>
            <w:rStyle w:val="a3"/>
            <w:rFonts w:ascii="Times New Roman" w:hAnsi="Times New Roman"/>
            <w:color w:val="000000"/>
            <w:sz w:val="28"/>
            <w:szCs w:val="28"/>
            <w:u w:val="none"/>
          </w:rPr>
          <w:t>постановлением</w:t>
        </w:r>
      </w:hyperlink>
      <w:r w:rsidRPr="004307EC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3 декабря 2014 г. </w:t>
      </w:r>
      <w:r w:rsidRPr="004307EC">
        <w:rPr>
          <w:rFonts w:ascii="Times New Roman" w:hAnsi="Times New Roman" w:cs="Times New Roman"/>
          <w:sz w:val="28"/>
          <w:szCs w:val="28"/>
        </w:rPr>
        <w:t>№ 1300 «Об утверждении перечня видов объектов, размещение которых осуществляется на</w:t>
      </w:r>
      <w:r w:rsidRPr="008E2D96">
        <w:rPr>
          <w:rFonts w:ascii="Times New Roman" w:hAnsi="Times New Roman" w:cs="Times New Roman"/>
          <w:sz w:val="28"/>
          <w:szCs w:val="28"/>
        </w:rPr>
        <w:t xml:space="preserve">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 w:rsidRPr="004307EC">
        <w:rPr>
          <w:rFonts w:ascii="Times New Roman" w:hAnsi="Times New Roman" w:cs="Times New Roman"/>
          <w:sz w:val="28"/>
          <w:szCs w:val="28"/>
        </w:rPr>
        <w:t xml:space="preserve">», </w:t>
      </w:r>
      <w:hyperlink r:id="rId6" w:history="1">
        <w:r w:rsidRPr="004307EC">
          <w:rPr>
            <w:rStyle w:val="a3"/>
            <w:rFonts w:ascii="Times New Roman" w:hAnsi="Times New Roman"/>
            <w:color w:val="000000"/>
            <w:sz w:val="28"/>
            <w:szCs w:val="28"/>
            <w:u w:val="none"/>
          </w:rPr>
          <w:t>постановлением</w:t>
        </w:r>
      </w:hyperlink>
      <w:r w:rsidRPr="004307EC">
        <w:rPr>
          <w:rFonts w:ascii="Times New Roman" w:hAnsi="Times New Roman" w:cs="Times New Roman"/>
          <w:color w:val="000000"/>
          <w:sz w:val="28"/>
          <w:szCs w:val="28"/>
        </w:rPr>
        <w:t xml:space="preserve"> главы </w:t>
      </w:r>
      <w:r w:rsidRPr="004307EC">
        <w:rPr>
          <w:rFonts w:ascii="Times New Roman" w:hAnsi="Times New Roman" w:cs="Times New Roman"/>
          <w:sz w:val="28"/>
          <w:szCs w:val="28"/>
        </w:rPr>
        <w:t>администрации (губернатора) Краснодарского края от 6 июля 2015 г. № 627 «</w:t>
      </w:r>
      <w:r w:rsidRPr="008E2D96">
        <w:rPr>
          <w:rFonts w:ascii="Times New Roman" w:hAnsi="Times New Roman" w:cs="Times New Roman"/>
          <w:sz w:val="28"/>
          <w:szCs w:val="28"/>
        </w:rPr>
        <w:t xml:space="preserve">Об установлении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края», </w:t>
      </w:r>
      <w:r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Темрюкский муниципальный район Краснодарского края от 21 ноября 2025 г. № 1872 «Об  утверждении Порядка разработки и утверждения административных регламентов предоставления муниципальных услуг в администрации муниципального образования Темрюкский муниципальный район Краснодарского края,</w:t>
      </w:r>
      <w:r w:rsidRPr="008E2D96">
        <w:rPr>
          <w:rFonts w:ascii="Times New Roman" w:hAnsi="Times New Roman" w:cs="Times New Roman"/>
          <w:sz w:val="28"/>
          <w:szCs w:val="28"/>
        </w:rPr>
        <w:t xml:space="preserve"> п о с т а н о в л я ю:</w:t>
      </w:r>
    </w:p>
    <w:p w:rsidR="004307EC" w:rsidRDefault="004307EC" w:rsidP="004307EC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8E2D96">
        <w:rPr>
          <w:rFonts w:ascii="Times New Roman" w:hAnsi="Times New Roman" w:cs="Times New Roman"/>
          <w:sz w:val="28"/>
          <w:szCs w:val="28"/>
        </w:rPr>
        <w:t>1. Утвердить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sub_2"/>
      <w:bookmarkEnd w:id="0"/>
      <w:r>
        <w:rPr>
          <w:rFonts w:ascii="Times New Roman" w:hAnsi="Times New Roman" w:cs="Times New Roman"/>
          <w:sz w:val="28"/>
          <w:szCs w:val="28"/>
        </w:rPr>
        <w:t>а</w:t>
      </w:r>
      <w:r w:rsidRPr="008E2D96">
        <w:rPr>
          <w:rFonts w:ascii="Times New Roman" w:hAnsi="Times New Roman" w:cs="Times New Roman"/>
          <w:sz w:val="28"/>
          <w:szCs w:val="28"/>
        </w:rPr>
        <w:t xml:space="preserve">дминистративный регламент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8E2D96">
        <w:rPr>
          <w:rFonts w:ascii="Times New Roman" w:hAnsi="Times New Roman" w:cs="Times New Roman"/>
          <w:sz w:val="28"/>
          <w:szCs w:val="28"/>
        </w:rPr>
        <w:t xml:space="preserve"> услуги «Заключение договора на размещение палаток и лотков, размещаемых в целях организации ярмарок, на которых в том числе осуществляется реализация продуктов питания и сельскохозяйственной продукции, на землях или земельных участках, находящихся в </w:t>
      </w:r>
      <w:r>
        <w:rPr>
          <w:rFonts w:ascii="Times New Roman" w:hAnsi="Times New Roman" w:cs="Times New Roman"/>
          <w:sz w:val="28"/>
          <w:szCs w:val="28"/>
        </w:rPr>
        <w:t>государстве</w:t>
      </w:r>
      <w:r w:rsidRPr="0003127A">
        <w:rPr>
          <w:rFonts w:ascii="Times New Roman" w:hAnsi="Times New Roman" w:cs="Times New Roman"/>
          <w:sz w:val="28"/>
          <w:szCs w:val="28"/>
        </w:rPr>
        <w:t xml:space="preserve">нной или муниципальной </w:t>
      </w:r>
      <w:r w:rsidRPr="0003127A">
        <w:rPr>
          <w:rFonts w:ascii="Times New Roman" w:hAnsi="Times New Roman" w:cs="Times New Roman"/>
          <w:sz w:val="28"/>
          <w:szCs w:val="28"/>
        </w:rPr>
        <w:lastRenderedPageBreak/>
        <w:t xml:space="preserve">собственности, без </w:t>
      </w:r>
      <w:r w:rsidRPr="00B95608">
        <w:rPr>
          <w:rFonts w:ascii="Times New Roman" w:hAnsi="Times New Roman" w:cs="Times New Roman"/>
          <w:sz w:val="28"/>
          <w:szCs w:val="28"/>
        </w:rPr>
        <w:t xml:space="preserve">предоставления земельных участков и установления сервитута, публичного сервитута, за исключением расположенных на землях лесного фонда указанных палаток и лотков» согласно </w:t>
      </w:r>
      <w:hyperlink w:anchor="sub_100" w:history="1">
        <w:r w:rsidRPr="004307EC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Pr="00B95608">
        <w:rPr>
          <w:rFonts w:ascii="Times New Roman" w:hAnsi="Times New Roman" w:cs="Times New Roman"/>
          <w:sz w:val="28"/>
          <w:szCs w:val="28"/>
        </w:rPr>
        <w:t>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07EC" w:rsidRPr="008061AF" w:rsidRDefault="004307EC" w:rsidP="004307EC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2" w:name="sub_6"/>
      <w:bookmarkEnd w:id="1"/>
      <w:r w:rsidRPr="008E2D96">
        <w:rPr>
          <w:rFonts w:ascii="Times New Roman" w:hAnsi="Times New Roman" w:cs="Times New Roman"/>
          <w:sz w:val="28"/>
          <w:szCs w:val="28"/>
        </w:rPr>
        <w:t xml:space="preserve">2. </w:t>
      </w:r>
      <w:bookmarkStart w:id="3" w:name="sub_10"/>
      <w:bookmarkEnd w:id="2"/>
      <w:r w:rsidRPr="008061AF">
        <w:rPr>
          <w:rFonts w:ascii="Times New Roman" w:hAnsi="Times New Roman" w:cs="Times New Roman"/>
          <w:sz w:val="28"/>
          <w:szCs w:val="28"/>
        </w:rPr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 О.А.) официально опубликовать постановление </w:t>
      </w:r>
      <w:r w:rsidRPr="0003127A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администраци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03127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муниципальный район Краснодарского края государственной услуги «Заключение договора на размещение палаток и лотков, размещаемых в целях организации ярмарок, на которых в том числе осуществляется реализация продуктов питания и сельскохозяйственной продукции,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сервитута, за исключением расположенных на землях лесного фонда указанных палаток и лотков»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61AF">
        <w:rPr>
          <w:rFonts w:ascii="Times New Roman" w:hAnsi="Times New Roman" w:cs="Times New Roman"/>
          <w:sz w:val="28"/>
          <w:szCs w:val="28"/>
        </w:rPr>
        <w:t>на официальном сайте в информационно-телекоммуникационной сети «Интернет» temryuk.ru.</w:t>
      </w:r>
    </w:p>
    <w:p w:rsidR="004307EC" w:rsidRPr="008061AF" w:rsidRDefault="004307EC" w:rsidP="004307E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061AF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первого заместителя главы муниципального образования Темрюкский муниципальный район Краснодарского края </w:t>
      </w:r>
      <w:proofErr w:type="spellStart"/>
      <w:r w:rsidRPr="008061AF">
        <w:rPr>
          <w:rFonts w:ascii="Times New Roman" w:hAnsi="Times New Roman" w:cs="Times New Roman"/>
          <w:sz w:val="28"/>
          <w:szCs w:val="28"/>
        </w:rPr>
        <w:t>Каратеева</w:t>
      </w:r>
      <w:proofErr w:type="spellEnd"/>
      <w:r w:rsidRPr="008061AF">
        <w:rPr>
          <w:rFonts w:ascii="Times New Roman" w:hAnsi="Times New Roman" w:cs="Times New Roman"/>
          <w:sz w:val="28"/>
          <w:szCs w:val="28"/>
        </w:rPr>
        <w:t> Д.С.</w:t>
      </w:r>
    </w:p>
    <w:p w:rsidR="004307EC" w:rsidRPr="008E2D96" w:rsidRDefault="004307EC" w:rsidP="004307E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061AF">
        <w:rPr>
          <w:rFonts w:ascii="Times New Roman" w:hAnsi="Times New Roman" w:cs="Times New Roman"/>
          <w:sz w:val="28"/>
          <w:szCs w:val="28"/>
        </w:rPr>
        <w:t xml:space="preserve">.  Постановление вступает в силу </w:t>
      </w:r>
      <w:bookmarkStart w:id="4" w:name="_GoBack"/>
      <w:r w:rsidRPr="008E2D96">
        <w:rPr>
          <w:rFonts w:ascii="Times New Roman" w:hAnsi="Times New Roman" w:cs="Times New Roman"/>
          <w:sz w:val="28"/>
          <w:szCs w:val="28"/>
        </w:rPr>
        <w:t xml:space="preserve">после дня его </w:t>
      </w:r>
      <w:hyperlink r:id="rId7" w:history="1">
        <w:r w:rsidRPr="00B136E3">
          <w:rPr>
            <w:rFonts w:ascii="Times New Roman" w:hAnsi="Times New Roman" w:cs="Times New Roman"/>
            <w:sz w:val="28"/>
            <w:szCs w:val="28"/>
          </w:rPr>
          <w:t>официального опубликования</w:t>
        </w:r>
      </w:hyperlink>
      <w:r w:rsidRPr="008E2D96">
        <w:rPr>
          <w:rFonts w:ascii="Times New Roman" w:hAnsi="Times New Roman" w:cs="Times New Roman"/>
          <w:sz w:val="28"/>
          <w:szCs w:val="28"/>
        </w:rPr>
        <w:t>.</w:t>
      </w:r>
    </w:p>
    <w:bookmarkEnd w:id="3"/>
    <w:bookmarkEnd w:id="4"/>
    <w:p w:rsidR="004307EC" w:rsidRDefault="004307EC" w:rsidP="004307EC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4307EC" w:rsidRDefault="004307EC" w:rsidP="004307EC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4307EC" w:rsidRDefault="004307EC" w:rsidP="004307E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4307EC" w:rsidRDefault="004307EC" w:rsidP="004307EC">
      <w:pPr>
        <w:ind w:left="142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4307EC" w:rsidRDefault="004307EC" w:rsidP="004307EC">
      <w:pPr>
        <w:ind w:left="720" w:hanging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Ф.В.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4307EC" w:rsidRDefault="004307EC" w:rsidP="004307EC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4307EC" w:rsidRDefault="004307EC" w:rsidP="004307EC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4307EC" w:rsidRDefault="004307EC" w:rsidP="004307EC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4307EC" w:rsidRDefault="004307EC" w:rsidP="004307EC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C20389" w:rsidRDefault="00C20389" w:rsidP="004307EC">
      <w:pPr>
        <w:ind w:firstLine="0"/>
      </w:pPr>
    </w:p>
    <w:sectPr w:rsidR="00C20389" w:rsidSect="004307EC">
      <w:pgSz w:w="11906" w:h="16838"/>
      <w:pgMar w:top="851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7EC"/>
    <w:rsid w:val="004307EC"/>
    <w:rsid w:val="00C20389"/>
    <w:rsid w:val="00D03760"/>
    <w:rsid w:val="00D7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BEDD7F-5754-4935-A296-0D6BA7DCC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7E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07EC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document/redirect/409045017/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36908973/0" TargetMode="External"/><Relationship Id="rId5" Type="http://schemas.openxmlformats.org/officeDocument/2006/relationships/hyperlink" Target="https://internet.garant.ru/document/redirect/70815020/0" TargetMode="External"/><Relationship Id="rId4" Type="http://schemas.openxmlformats.org/officeDocument/2006/relationships/hyperlink" Target="https://internet.garant.ru/document/redirect/12177515/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Ирада Рузибаева</dc:creator>
  <cp:keywords/>
  <dc:description/>
  <cp:lastModifiedBy>Ирада Рузибаева</cp:lastModifiedBy>
  <cp:revision>2</cp:revision>
  <dcterms:created xsi:type="dcterms:W3CDTF">2026-03-11T10:17:00Z</dcterms:created>
  <dcterms:modified xsi:type="dcterms:W3CDTF">2026-03-20T08:14:00Z</dcterms:modified>
</cp:coreProperties>
</file>